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0"/>
      </w:tblGrid>
      <w:tr w:rsidR="00F246E6" w:rsidRPr="00F246E6" w:rsidTr="00F246E6">
        <w:tc>
          <w:tcPr>
            <w:tcW w:w="5000" w:type="pct"/>
            <w:shd w:val="clear" w:color="auto" w:fill="FFFFFF"/>
            <w:vAlign w:val="center"/>
            <w:hideMark/>
          </w:tcPr>
          <w:p w:rsidR="00F246E6" w:rsidRPr="00F246E6" w:rsidRDefault="00F246E6" w:rsidP="00F24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0"/>
                <w:szCs w:val="30"/>
                <w:lang w:eastAsia="ru-RU"/>
              </w:rPr>
            </w:pPr>
            <w:r w:rsidRPr="00F246E6">
              <w:rPr>
                <w:rFonts w:ascii="Arial" w:eastAsia="Times New Roman" w:hAnsi="Arial" w:cs="Arial"/>
                <w:b/>
                <w:bCs/>
                <w:color w:val="D78807"/>
                <w:sz w:val="30"/>
                <w:szCs w:val="30"/>
                <w:lang w:eastAsia="ru-RU"/>
              </w:rPr>
              <w:t>Профилактика подростковой токсикомании</w:t>
            </w:r>
          </w:p>
        </w:tc>
      </w:tr>
    </w:tbl>
    <w:p w:rsidR="00F246E6" w:rsidRPr="00F246E6" w:rsidRDefault="00F246E6" w:rsidP="00F24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0"/>
      </w:tblGrid>
      <w:tr w:rsidR="00F246E6" w:rsidRPr="00F246E6" w:rsidTr="00F246E6">
        <w:tc>
          <w:tcPr>
            <w:tcW w:w="0" w:type="auto"/>
            <w:shd w:val="clear" w:color="auto" w:fill="FFFFFF"/>
            <w:hideMark/>
          </w:tcPr>
          <w:p w:rsidR="00F246E6" w:rsidRPr="00F246E6" w:rsidRDefault="00F246E6" w:rsidP="00F246E6">
            <w:pPr>
              <w:spacing w:before="150" w:after="150" w:line="248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  <w:p w:rsidR="00F246E6" w:rsidRPr="00F246E6" w:rsidRDefault="00F246E6" w:rsidP="00F246E6">
            <w:pPr>
              <w:spacing w:before="150" w:after="150" w:line="248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Что такое токсикомания?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lang w:eastAsia="ru-RU"/>
              </w:rPr>
              <w:t> 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Проблема злоупотребления алкоголем и наркотиками среди подростков и молодежи освещается достаточно широко – как в прессе, так и в специальной литературе. Гораздо меньше публикаций посвящено токсикомании. Сразу следует сделать важную оговорку, касающуюся терминологии: в бытовой речи мы называем токсикоманами тех, кто путем вдыхания некоторых веществ пытается вызвать у себя состояние измененного сознания.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lang w:eastAsia="ru-RU"/>
              </w:rPr>
              <w:t> 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В медицине же токсикоманией называют еще и пристрастие к психотропным лекарственным препаратам (чаще всего снотворным и успокоительным).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lang w:eastAsia="ru-RU"/>
              </w:rPr>
              <w:t> 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Речь пойдет о злоупотреблении токсическими веществами. Для их обозначения применяется множество терминов: ингалянты, летучие органические соединения, летучие ароматические вещества и др.</w:t>
            </w:r>
          </w:p>
          <w:p w:rsidR="00F246E6" w:rsidRPr="00F246E6" w:rsidRDefault="00F246E6" w:rsidP="00F246E6">
            <w:pPr>
              <w:spacing w:before="150" w:after="150" w:line="248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История и современность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Первые случаи злоупотребления ингалянтами были описаны в конце ХIХ века. Это было вдыхание паров эфира медицинскими работниками. В середине XX века в США, а затем и в Европе стали появляться сообщения о подростках, вдыхающих различные летучие вещества.</w:t>
            </w:r>
          </w:p>
          <w:p w:rsidR="00F246E6" w:rsidRPr="00F246E6" w:rsidRDefault="00F246E6" w:rsidP="00F246E6">
            <w:pPr>
              <w:spacing w:before="150" w:after="150" w:line="248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 нашей стране история употребления ингалянтов молодыми людьми началась в 60–70-х гг. прошлого века. Например, в 1975 году разразилась настоящая эпидемия в Прибалтике; спустя 10 лет – массовое употребление летучих растворителей было отмечено в Нижнем Поволжье, Астрахани и некоторых районах Москвы. Результаты исследований показывают, что 7–10% старшеклассников хотя бы один раз пробовали ингалянты. Отличительной особенностью злоупотребления летучими веществами является их региональное и ограниченное во времени распространение. Некоторые становятся «модными» среди подростков в одних городах и местностях и могут отсутствовать в других.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Потребители ингалянтов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Чаще всего злоупотребление ингалянтами бывает массовым. Группа обычно формируется по месту жительства или учебы и может включать от 2–3 человек до почти целого класса.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lang w:eastAsia="ru-RU"/>
              </w:rPr>
              <w:t> 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Существуют возрастные и половые особенности применения: начинается оно, как правило, в младшем или среднем подростковом возрасте (12–14 лет), а порой даже раньше. Средства промышленной и бытовой химии часто являются первыми веществами, которые ребята используют для изменения сознания. Ингалянты чаще всего применяют мальчики (по данным исследователей, девочек выявлено только около 3%). Обычно это дети и подростки из малообеспеченных семей с низким социальным статусом, нередко бродяжничающие и убежавшие от родителей. Ребята, воспитывающиеся в детских домах, часто имеют в своем «уличном» прошлом опыт злоупотребления летучими растворителями.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К факторам риска зависимости от ингалянтов относятся неблагоприятное окружение, обедненная социальная среда и некоторые особенности личности (общее психическое недоразвитие, примитивность интересов, неустойчивый характер).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lang w:eastAsia="ru-RU"/>
              </w:rPr>
              <w:t> 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Признаки опьянения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 xml:space="preserve">Многие ингалянты обладают характерным «химическим» запахом. Поэтому наличие соответствующего «аромата» в выдыхаемом воздухе является достаточно надежным диагностическим показателем. Однако следует иметь в виду, что этот признак может быть обнаружен лишь в течение ближайших часов с момента применения. Существуют и типичные внешние показатели: покрасневшее лицо, на котором выделяется грязно-серый носогубный 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треугольник с жирным налетом вдыхаемого средства. Зрачки расширены, возможно, мелкое дрожание рук, языка и век. Походка становится шаткой, наблюдается дискоординация движений. Артериальное давление падает, частота сердечных сокращений увеличивается, дыхание учащенное, с сухими хрипами. Кожа в местах контакта с летучими органическими соединениями обезжиривается и обезвоживается; вероятно образование химических ожогов. При длительном систематическом употреблении остаточные явления пропадают.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Передозировка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Летучие растворители раздражают рото- и носоглотку, а также гортань, трахею и легочную ткань, поэтому при отравлении наблюдаются затрудненное шумное дыхание, хрипы, покашливания. Возможно даже возникновение острой пневмонии из-за химического повреждения легочной ткани. Со стороны желудочно-кишечного тракта появляются тошнота, рвота, боли в животе, обильное слюноотделение. Возможно развитие токсической нефропатии (поражение почек) и токсического гепатита (поражение печени). При острой интоксикации (передозировке) могут наблюдаться острые нарушения деятельности практически всех систем организма. Патологии функций центральной нервной системы проявляются в нарастающем угнетении сознания – вплоть до комы, на фоне которой могут развиться судороги. При превышении порога индивидуальной переносимости при применении летучих органических соединений становится возможна внезапная смерть, наступающая в результате остановки сердца и дыхания.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lang w:eastAsia="ru-RU"/>
              </w:rPr>
              <w:t> 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Эпизодическое употребление или токсикомания?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Диагностические признаки сформировавшейся зависимости – токсикомании – при злоупотреблении летучими растворителями: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Переход от ингаляций, начатых в компании, к вдыханию паров токсических веществ в одиночку. Данный признак является наиболее ярким проявлением индивидуальной психической зависимости. Только в редких случаях к ингалянтам с самого начала могут прибегать наедине, например, в целях экспериментирования. Увеличение дозы потребляемого токсического вещества («раньше хватало полтюбика клея, теперь и целого мало»). Ежедневные длительные ингаляции, иногда по многу часов подряд, в течение которых подросток то вдыхает пары летучих веществ, то прерывает процесс, находясь в полузабытьи; при пробуждении снова возобновляет ингаляцию.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Повторные вдыхания в течение дня.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Злобная агрессия (вместо смущения и попыток убежать) в отношении тех, кто застал молодого человека за ингаляцией и пытается помешать ему. Прекращение попыток скрыть вдыхания паров от родителей, воспитателей и посторонних.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Развитие зависимости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В первую очередь при злоупотреблении ингалянтами надо отметить существование феномена групповой психической зависимости. Это означает, что вдыхание токсических веществ происходит преимущественно в одной и той же компании и совместное опьянение становится основным способом проведения досуга. Каждая встреча с членами группы неизбежно напоминает подростку об ингалянте и вызывает желание применять его вновь и вновь. В компании сверстников (особенно в первое время) ребята редко стремятся достигнуть глубоких степеней опьянения (обычно достигается только 2-я фаза), после чего одурманивание прерывается. На начальных этапах еще существует страх перед последствиями употребления, опасение за свою жизнь. В то же время под влиянием или под давлением группы подросток может продолжать вдыхания, даже не имея на то большого желания («быть как все», «не отставать от других», «не быть слабаком»).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 xml:space="preserve">Индивидуальная психическая зависимость при регулярном применении летучих веществ также формируется достаточно быстро – в течение 1–2 месяцев. Мотивом выступает желание 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повторить опьянение. Возрастает частота употребления, тяга (влечение) усиливается при разговорах о применении, запахе и виде вещества. Наблюдается рост переносимости, увеличивается потребление вдыхаемого средства за один прием. Находясь вне интоксикации, такие подростки жалуются на скуку и душевный дискомфорт.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Последствия злоупотребления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Итог хронической интоксикации – стойкий психоорганический синдром и симптомы токсической энцефалопатии (результат повреждений ЦНС и головного мозга). Подростки становятся менее сообразительными; хуже ориентируются в окружающей обстановке, особенно в случаях, когда требуется быстрота реакции. Резко падает способность усваивать новый материал – это служит причиной того, что ребята нередко бросают учебу, отказываются от занятий. Особенно выражены нарушения внимания – выявляются трудность сосредоточения и легкая отвлекаемость.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Токсическая энцефалопатия проявляется рядом неврологических и вегетативных симптомов: легкая мышечная дрожь, головные боли, плохой сон, головокружения, повышенная потливость. Наблюдаются нарушения функции почек и печени, часты заболевания легких, портится зрение. Меняется и характер подростков. Одни становятся пассивными, вялыми, медлительными, стараются держаться в стороне от сверстников, искать уединения, проводя время в безделье; у других на первый план выступают склонность к аффективным реакциям, злобность, драчливость, агрессия по любому поводу.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ru-RU"/>
              </w:rPr>
              <w:t>Как помочь подростку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На начальном периоде употребления бывает достаточно изолировать молодого человека от компании, которая подталкивает его к одурманиванию. Но если зависимость – токсикомания – уже сформировалась, необходимо стационарное лечение. Психиатр-нарколог проведет курс дезинтоксикации, назначит подростку препараты для подавления патологического влечения к веществу и нормализации его психического и физического состояния.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Полезными будут и занятия с психологом: молодой человек нуждается в обучении новым способам поведения, ему необходима поддержка в поиске и выборе своего жизненного пути. Также желательно дать подростку информацию о вредных последствиях злоупотребления летучими растворителями. Можно «проиллюстрировать» рассказ показом результатов исследований интеллектуальных функций подобных больных по сравнению со здоровыми сверстниками.</w:t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</w: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Но самым действенным будет нахождение новых интересов и видов деятельности, которые помогут юноше или девушке обрести статус в среде ровесников, получить положительные эмоции и удовлетворить потребность в самореализации.</w:t>
            </w:r>
          </w:p>
          <w:p w:rsidR="00F246E6" w:rsidRPr="00F246E6" w:rsidRDefault="00F246E6" w:rsidP="00F246E6">
            <w:pPr>
              <w:spacing w:before="150" w:after="150" w:line="248" w:lineRule="atLeas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F246E6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F261E7" w:rsidRDefault="00F261E7"/>
    <w:sectPr w:rsidR="00F261E7" w:rsidSect="00F2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6E6"/>
    <w:rsid w:val="00F246E6"/>
    <w:rsid w:val="00F2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6E6"/>
    <w:rPr>
      <w:b/>
      <w:bCs/>
    </w:rPr>
  </w:style>
  <w:style w:type="character" w:customStyle="1" w:styleId="apple-converted-space">
    <w:name w:val="apple-converted-space"/>
    <w:basedOn w:val="a0"/>
    <w:rsid w:val="00F24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2015-09-22T15:09:00Z</dcterms:created>
  <dcterms:modified xsi:type="dcterms:W3CDTF">2015-09-22T15:09:00Z</dcterms:modified>
</cp:coreProperties>
</file>